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157" w:rsidRDefault="00451157"/>
    <w:p w:rsidR="00195552" w:rsidRDefault="00195552"/>
    <w:p w:rsidR="00195552" w:rsidRPr="00195552" w:rsidRDefault="00195552" w:rsidP="00195552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195552">
        <w:rPr>
          <w:rFonts w:cstheme="minorHAnsi"/>
          <w:b/>
          <w:sz w:val="28"/>
          <w:szCs w:val="28"/>
        </w:rPr>
        <w:t>CONTRATOS.-</w:t>
      </w:r>
    </w:p>
    <w:p w:rsidR="00195552" w:rsidRPr="00F51C3D" w:rsidRDefault="00195552" w:rsidP="0019555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111111"/>
          <w:sz w:val="28"/>
          <w:szCs w:val="28"/>
          <w:lang w:eastAsia="es-ES"/>
        </w:rPr>
      </w:pPr>
      <w:r w:rsidRPr="00F51C3D">
        <w:rPr>
          <w:rFonts w:eastAsia="Times New Roman" w:cstheme="minorHAnsi"/>
          <w:color w:val="111111"/>
          <w:sz w:val="28"/>
          <w:szCs w:val="28"/>
          <w:lang w:eastAsia="es-ES"/>
        </w:rPr>
        <w:t>En materia de contratos públicos,</w:t>
      </w:r>
      <w:r w:rsidRPr="00F51C3D">
        <w:rPr>
          <w:rFonts w:eastAsia="Times New Roman" w:cstheme="minorHAnsi"/>
          <w:b/>
          <w:bCs/>
          <w:color w:val="111111"/>
          <w:sz w:val="28"/>
          <w:szCs w:val="28"/>
          <w:lang w:eastAsia="es-ES"/>
        </w:rPr>
        <w:t> el Colegio</w:t>
      </w:r>
      <w:r w:rsidRPr="00195552">
        <w:rPr>
          <w:rFonts w:eastAsia="Times New Roman" w:cstheme="minorHAnsi"/>
          <w:b/>
          <w:bCs/>
          <w:color w:val="111111"/>
          <w:sz w:val="28"/>
          <w:szCs w:val="28"/>
          <w:lang w:eastAsia="es-ES"/>
        </w:rPr>
        <w:t xml:space="preserve"> Oficial de Podólogos de Canaris</w:t>
      </w:r>
      <w:r w:rsidRPr="00F51C3D">
        <w:rPr>
          <w:rFonts w:eastAsia="Times New Roman" w:cstheme="minorHAnsi"/>
          <w:b/>
          <w:bCs/>
          <w:color w:val="111111"/>
          <w:sz w:val="28"/>
          <w:szCs w:val="28"/>
          <w:lang w:eastAsia="es-ES"/>
        </w:rPr>
        <w:t xml:space="preserve"> no tiene la condición de poder adjudicador </w:t>
      </w:r>
      <w:r w:rsidRPr="00F51C3D">
        <w:rPr>
          <w:rFonts w:eastAsia="Times New Roman" w:cstheme="minorHAnsi"/>
          <w:color w:val="111111"/>
          <w:sz w:val="28"/>
          <w:szCs w:val="28"/>
          <w:lang w:eastAsia="es-ES"/>
        </w:rPr>
        <w:t xml:space="preserve">de conformidad con lo establecido en el artículo 3 apartado 5 de la vigente Ley de Contractos del Sector Público, en concordancia con el apartado 3 letra </w:t>
      </w:r>
      <w:r w:rsidRPr="00195552">
        <w:rPr>
          <w:rFonts w:eastAsia="Times New Roman" w:cstheme="minorHAnsi"/>
          <w:color w:val="111111"/>
          <w:sz w:val="28"/>
          <w:szCs w:val="28"/>
          <w:lang w:eastAsia="es-ES"/>
        </w:rPr>
        <w:t>(</w:t>
      </w:r>
      <w:r w:rsidRPr="00F51C3D">
        <w:rPr>
          <w:rFonts w:eastAsia="Times New Roman" w:cstheme="minorHAnsi"/>
          <w:color w:val="111111"/>
          <w:sz w:val="28"/>
          <w:szCs w:val="28"/>
          <w:lang w:eastAsia="es-ES"/>
        </w:rPr>
        <w:t>d del mismo precepto legal, por lo que da excluido del ámbito de aplicación subjetiva de la mencionada Ley.</w:t>
      </w:r>
    </w:p>
    <w:p w:rsidR="00195552" w:rsidRPr="00F51C3D" w:rsidRDefault="00195552" w:rsidP="00195552">
      <w:pPr>
        <w:shd w:val="clear" w:color="auto" w:fill="FFFFFF"/>
        <w:spacing w:before="272" w:after="0" w:line="240" w:lineRule="auto"/>
        <w:jc w:val="both"/>
        <w:rPr>
          <w:rFonts w:eastAsia="Times New Roman" w:cstheme="minorHAnsi"/>
          <w:color w:val="111111"/>
          <w:sz w:val="28"/>
          <w:szCs w:val="28"/>
          <w:lang w:eastAsia="es-ES"/>
        </w:rPr>
      </w:pPr>
      <w:r w:rsidRPr="00F51C3D">
        <w:rPr>
          <w:rFonts w:eastAsia="Times New Roman" w:cstheme="minorHAnsi"/>
          <w:color w:val="111111"/>
          <w:sz w:val="28"/>
          <w:szCs w:val="28"/>
          <w:lang w:eastAsia="es-ES"/>
        </w:rPr>
        <w:t>Este Colegio, durante los ejercicios 2023, 2024</w:t>
      </w:r>
      <w:r w:rsidRPr="00195552">
        <w:rPr>
          <w:rFonts w:eastAsia="Times New Roman" w:cstheme="minorHAnsi"/>
          <w:color w:val="111111"/>
          <w:sz w:val="28"/>
          <w:szCs w:val="28"/>
          <w:lang w:eastAsia="es-ES"/>
        </w:rPr>
        <w:t xml:space="preserve"> y 2025</w:t>
      </w:r>
      <w:r w:rsidRPr="00F51C3D">
        <w:rPr>
          <w:rFonts w:eastAsia="Times New Roman" w:cstheme="minorHAnsi"/>
          <w:color w:val="111111"/>
          <w:sz w:val="28"/>
          <w:szCs w:val="28"/>
          <w:lang w:eastAsia="es-ES"/>
        </w:rPr>
        <w:t>, </w:t>
      </w:r>
      <w:r w:rsidRPr="00F51C3D">
        <w:rPr>
          <w:rFonts w:eastAsia="Times New Roman" w:cstheme="minorHAnsi"/>
          <w:b/>
          <w:bCs/>
          <w:color w:val="111111"/>
          <w:sz w:val="28"/>
          <w:szCs w:val="28"/>
          <w:lang w:eastAsia="es-ES"/>
        </w:rPr>
        <w:t>no ha formalizado ningún contrato con ninguna Administración Pública, ni ningún contrato que se rija por la Ley 9/2017, de 8 de noviembre, de Contratos del Sector Público</w:t>
      </w:r>
      <w:r w:rsidRPr="00F51C3D">
        <w:rPr>
          <w:rFonts w:eastAsia="Times New Roman" w:cstheme="minorHAnsi"/>
          <w:color w:val="111111"/>
          <w:sz w:val="28"/>
          <w:szCs w:val="28"/>
          <w:lang w:eastAsia="es-ES"/>
        </w:rPr>
        <w:t>, por la que se transponen al ordenamiento jurídico español las Directivas del Parlamento Europeo y del Consejo 2014/23/UE y 2014/24/UE, de 26 de febrero de 2014. Por consiguiente, no se cuenta con datos estadísticos sobre el porcentaje en volumen presupuestario de contratos adjudicados a través de cada uno de los procedimientos previstos en la legislación de contratos del sector público.</w:t>
      </w:r>
    </w:p>
    <w:p w:rsidR="00195552" w:rsidRPr="00F51C3D" w:rsidRDefault="00195552" w:rsidP="00195552">
      <w:p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i/>
          <w:iCs/>
          <w:color w:val="111111"/>
          <w:sz w:val="24"/>
          <w:szCs w:val="24"/>
          <w:lang w:eastAsia="es-ES"/>
        </w:rPr>
      </w:pPr>
      <w:r w:rsidRPr="00195552">
        <w:rPr>
          <w:rFonts w:eastAsia="Times New Roman" w:cstheme="minorHAnsi"/>
          <w:i/>
          <w:iCs/>
          <w:color w:val="111111"/>
          <w:sz w:val="24"/>
          <w:szCs w:val="24"/>
          <w:lang w:eastAsia="es-ES"/>
        </w:rPr>
        <w:t>*</w:t>
      </w:r>
      <w:r w:rsidRPr="00F51C3D">
        <w:rPr>
          <w:rFonts w:eastAsia="Times New Roman" w:cstheme="minorHAnsi"/>
          <w:i/>
          <w:iCs/>
          <w:color w:val="111111"/>
          <w:sz w:val="24"/>
          <w:szCs w:val="24"/>
          <w:lang w:eastAsia="es-ES"/>
        </w:rPr>
        <w:t>Estadísticas de los contratos: al no estar sometidos a derecho administrativo el total de los contratos se han hecho directamente con los proveedores de servicios y suministros.</w:t>
      </w:r>
    </w:p>
    <w:p w:rsidR="00195552" w:rsidRDefault="00195552"/>
    <w:sectPr w:rsidR="00195552" w:rsidSect="0045115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34F" w:rsidRDefault="0055534F" w:rsidP="00DA7D38">
      <w:pPr>
        <w:spacing w:after="0" w:line="240" w:lineRule="auto"/>
      </w:pPr>
      <w:r>
        <w:separator/>
      </w:r>
    </w:p>
  </w:endnote>
  <w:endnote w:type="continuationSeparator" w:id="1">
    <w:p w:rsidR="0055534F" w:rsidRDefault="0055534F" w:rsidP="00DA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 w:rsidP="00DA7D38">
    <w:pPr>
      <w:pStyle w:val="Piedepgina"/>
      <w:ind w:left="-1134"/>
      <w:rPr>
        <w:b/>
      </w:rPr>
    </w:pPr>
  </w:p>
  <w:p w:rsidR="00DA7D38" w:rsidRPr="00197B3F" w:rsidRDefault="00DA7D38" w:rsidP="00DA7D38">
    <w:pPr>
      <w:pStyle w:val="Piedepgina"/>
      <w:ind w:left="-1134"/>
      <w:rPr>
        <w:b/>
        <w:sz w:val="18"/>
        <w:szCs w:val="18"/>
      </w:rPr>
    </w:pPr>
    <w:r w:rsidRPr="00197B3F">
      <w:rPr>
        <w:b/>
        <w:sz w:val="18"/>
        <w:szCs w:val="18"/>
      </w:rPr>
      <w:t>COLEGIO OFICIAL DE PODÓLOGOS DE CANARIAS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C/ Pérez Zamora 9, 1º - oficina 2 38400 – Puerto de la Cruz (Tenerife)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>Tfno: 922.37.60.46 – WhatsApp: 620.049.795</w:t>
    </w:r>
  </w:p>
  <w:p w:rsidR="00DA7D38" w:rsidRPr="00197B3F" w:rsidRDefault="00DA7D38" w:rsidP="00DA7D38">
    <w:pPr>
      <w:pStyle w:val="Piedepgina"/>
      <w:ind w:left="-1134"/>
      <w:rPr>
        <w:sz w:val="16"/>
        <w:szCs w:val="16"/>
      </w:rPr>
    </w:pPr>
    <w:r w:rsidRPr="00197B3F">
      <w:rPr>
        <w:sz w:val="16"/>
        <w:szCs w:val="16"/>
      </w:rPr>
      <w:t xml:space="preserve">web: </w:t>
    </w:r>
    <w:hyperlink r:id="rId1" w:history="1">
      <w:r w:rsidRPr="00197B3F">
        <w:rPr>
          <w:rStyle w:val="Hipervnculo"/>
          <w:sz w:val="16"/>
          <w:szCs w:val="16"/>
        </w:rPr>
        <w:t>www.podologosdecanarias.com</w:t>
      </w:r>
    </w:hyperlink>
    <w:r w:rsidRPr="00197B3F">
      <w:rPr>
        <w:sz w:val="16"/>
        <w:szCs w:val="16"/>
      </w:rPr>
      <w:t xml:space="preserve"> – mail: </w:t>
    </w:r>
    <w:hyperlink r:id="rId2" w:history="1">
      <w:r w:rsidRPr="00197B3F">
        <w:rPr>
          <w:rStyle w:val="Hipervnculo"/>
          <w:sz w:val="16"/>
          <w:szCs w:val="16"/>
        </w:rPr>
        <w:t>info@copoca.org</w:t>
      </w:r>
    </w:hyperlink>
    <w:r w:rsidRPr="00197B3F">
      <w:rPr>
        <w:sz w:val="16"/>
        <w:szCs w:val="16"/>
      </w:rPr>
      <w:t xml:space="preserve"> </w:t>
    </w:r>
  </w:p>
  <w:p w:rsidR="00DA7D38" w:rsidRPr="00197B3F" w:rsidRDefault="00DA7D38" w:rsidP="00E64653">
    <w:pPr>
      <w:pStyle w:val="Piedepgina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34F" w:rsidRDefault="0055534F" w:rsidP="00DA7D38">
      <w:pPr>
        <w:spacing w:after="0" w:line="240" w:lineRule="auto"/>
      </w:pPr>
      <w:r>
        <w:separator/>
      </w:r>
    </w:p>
  </w:footnote>
  <w:footnote w:type="continuationSeparator" w:id="1">
    <w:p w:rsidR="0055534F" w:rsidRDefault="0055534F" w:rsidP="00DA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D38" w:rsidRDefault="00DA7D3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-688946</wp:posOffset>
          </wp:positionH>
          <wp:positionV relativeFrom="paragraph">
            <wp:posOffset>-45543</wp:posOffset>
          </wp:positionV>
          <wp:extent cx="1173539" cy="1169581"/>
          <wp:effectExtent l="19050" t="0" r="7561" b="0"/>
          <wp:wrapNone/>
          <wp:docPr id="1" name="Imagen 1" descr="C:\Users\ADMIN\Desktop\GESTION COLEGIAL\COL PODOLOGO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GESTION COLEGIAL\COL PODOLOGOS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39" cy="11695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CE18F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4329430</wp:posOffset>
          </wp:positionH>
          <wp:positionV relativeFrom="paragraph">
            <wp:posOffset>27940</wp:posOffset>
          </wp:positionV>
          <wp:extent cx="1662430" cy="754380"/>
          <wp:effectExtent l="19050" t="0" r="0" b="0"/>
          <wp:wrapNone/>
          <wp:docPr id="4" name="Imagen 9" descr="cid:image003.jpg@01D63803.FD2F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cid:image003.jpg@01D63803.FD2F2130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7D38" w:rsidRDefault="00DA7D38">
    <w:pPr>
      <w:pStyle w:val="Encabezado"/>
    </w:pPr>
  </w:p>
  <w:p w:rsidR="00DA7D38" w:rsidRDefault="00DA7D38" w:rsidP="00DA7D38">
    <w:pPr>
      <w:pStyle w:val="NormalWeb"/>
    </w:pPr>
    <w:r>
      <w:t xml:space="preserve">                          </w:t>
    </w:r>
  </w:p>
  <w:p w:rsidR="00DA7D38" w:rsidRDefault="00DA7D38">
    <w:pPr>
      <w:pStyle w:val="Encabezado"/>
    </w:pPr>
  </w:p>
  <w:p w:rsidR="00DA7D38" w:rsidRDefault="00DA7D3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653" w:rsidRDefault="00E6465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DA7D38"/>
    <w:rsid w:val="00195552"/>
    <w:rsid w:val="00197B3F"/>
    <w:rsid w:val="003039F7"/>
    <w:rsid w:val="003B5B81"/>
    <w:rsid w:val="00444C06"/>
    <w:rsid w:val="00451157"/>
    <w:rsid w:val="0055534F"/>
    <w:rsid w:val="005E5ED2"/>
    <w:rsid w:val="00603038"/>
    <w:rsid w:val="0070772F"/>
    <w:rsid w:val="00933882"/>
    <w:rsid w:val="00996F25"/>
    <w:rsid w:val="00C52C83"/>
    <w:rsid w:val="00CE18F7"/>
    <w:rsid w:val="00DA7D38"/>
    <w:rsid w:val="00E6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55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7D38"/>
  </w:style>
  <w:style w:type="paragraph" w:styleId="Piedepgina">
    <w:name w:val="footer"/>
    <w:basedOn w:val="Normal"/>
    <w:link w:val="PiedepginaCar"/>
    <w:uiPriority w:val="99"/>
    <w:unhideWhenUsed/>
    <w:rsid w:val="00DA7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38"/>
  </w:style>
  <w:style w:type="paragraph" w:styleId="Textodeglobo">
    <w:name w:val="Balloon Text"/>
    <w:basedOn w:val="Normal"/>
    <w:link w:val="TextodegloboCar"/>
    <w:uiPriority w:val="99"/>
    <w:semiHidden/>
    <w:unhideWhenUsed/>
    <w:rsid w:val="00DA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D3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A7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DA7D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6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poca.org" TargetMode="External"/><Relationship Id="rId1" Type="http://schemas.openxmlformats.org/officeDocument/2006/relationships/hyperlink" Target="http://www.podologosdecanarias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C471A.5193E14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2026-04-15T19:12:00Z</cp:lastPrinted>
  <dcterms:created xsi:type="dcterms:W3CDTF">2026-04-15T19:12:00Z</dcterms:created>
  <dcterms:modified xsi:type="dcterms:W3CDTF">2026-04-15T19:13:00Z</dcterms:modified>
</cp:coreProperties>
</file>